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EF" w:rsidRDefault="00B933EF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33EF" w:rsidRDefault="00B933EF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33EF" w:rsidRDefault="00B933EF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B933EF" w:rsidRDefault="00B933EF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33EF" w:rsidRDefault="00B933EF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Управлением Росреестра по Тульской области информирует о снижении количества </w:t>
      </w:r>
      <w:r w:rsidRPr="0047601D">
        <w:rPr>
          <w:rFonts w:ascii="Times New Roman" w:hAnsi="Times New Roman"/>
          <w:b/>
          <w:sz w:val="32"/>
          <w:szCs w:val="32"/>
        </w:rPr>
        <w:t>решений о приостановлении в осуществлении кадастрового учета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933EF" w:rsidRDefault="00B933EF" w:rsidP="00464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EF" w:rsidRDefault="00B933EF" w:rsidP="00615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EF" w:rsidRDefault="00B933EF" w:rsidP="00103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3B22">
        <w:rPr>
          <w:rFonts w:ascii="Times New Roman" w:hAnsi="Times New Roman"/>
          <w:sz w:val="28"/>
          <w:szCs w:val="28"/>
        </w:rPr>
        <w:t>В целях повышения качества и доступности предоставл</w:t>
      </w:r>
      <w:r>
        <w:rPr>
          <w:rFonts w:ascii="Times New Roman" w:hAnsi="Times New Roman"/>
          <w:sz w:val="28"/>
          <w:szCs w:val="28"/>
        </w:rPr>
        <w:t>ения</w:t>
      </w:r>
      <w:r w:rsidRPr="004B3B22">
        <w:rPr>
          <w:rFonts w:ascii="Times New Roman" w:hAnsi="Times New Roman"/>
          <w:sz w:val="28"/>
          <w:szCs w:val="28"/>
        </w:rPr>
        <w:t xml:space="preserve"> государственных услуг</w:t>
      </w:r>
      <w:r>
        <w:rPr>
          <w:rFonts w:ascii="Times New Roman" w:hAnsi="Times New Roman"/>
          <w:sz w:val="28"/>
          <w:szCs w:val="28"/>
        </w:rPr>
        <w:t xml:space="preserve"> Росреестра</w:t>
      </w:r>
      <w:r w:rsidRPr="004B3B22">
        <w:rPr>
          <w:rFonts w:ascii="Times New Roman" w:hAnsi="Times New Roman"/>
          <w:sz w:val="28"/>
          <w:szCs w:val="28"/>
        </w:rPr>
        <w:t xml:space="preserve">, Управлением  Росреестра по Тульской   области (далее – Управление) на постоянной основе проводится анализ обоснованности принятых государственными </w:t>
      </w:r>
      <w:r>
        <w:rPr>
          <w:rFonts w:ascii="Times New Roman" w:hAnsi="Times New Roman"/>
          <w:sz w:val="28"/>
          <w:szCs w:val="28"/>
        </w:rPr>
        <w:t>регистраторами решений о приостановлении (отказе) государственного кадастрового учета</w:t>
      </w:r>
      <w:r w:rsidRPr="004B3B22">
        <w:rPr>
          <w:rFonts w:ascii="Times New Roman" w:hAnsi="Times New Roman"/>
          <w:sz w:val="28"/>
          <w:szCs w:val="28"/>
        </w:rPr>
        <w:t xml:space="preserve">. </w:t>
      </w:r>
    </w:p>
    <w:p w:rsidR="00B933EF" w:rsidRPr="00016642" w:rsidRDefault="00B933EF" w:rsidP="00103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3B22">
        <w:rPr>
          <w:rFonts w:ascii="Times New Roman" w:hAnsi="Times New Roman"/>
          <w:sz w:val="28"/>
          <w:szCs w:val="28"/>
        </w:rPr>
        <w:t xml:space="preserve">По результатам проведения проверки обоснованности принятых  государственными </w:t>
      </w:r>
      <w:r>
        <w:rPr>
          <w:rFonts w:ascii="Times New Roman" w:hAnsi="Times New Roman"/>
          <w:sz w:val="28"/>
          <w:szCs w:val="28"/>
        </w:rPr>
        <w:t xml:space="preserve">регистраторами </w:t>
      </w:r>
      <w:r w:rsidRPr="004B3B22">
        <w:rPr>
          <w:rFonts w:ascii="Times New Roman" w:hAnsi="Times New Roman"/>
          <w:sz w:val="28"/>
          <w:szCs w:val="28"/>
        </w:rPr>
        <w:t xml:space="preserve">вышеуказанных решений за  </w:t>
      </w:r>
      <w:r>
        <w:rPr>
          <w:rFonts w:ascii="Times New Roman" w:hAnsi="Times New Roman"/>
          <w:sz w:val="28"/>
          <w:szCs w:val="28"/>
        </w:rPr>
        <w:t>август</w:t>
      </w:r>
      <w:r w:rsidRPr="004B3B22">
        <w:rPr>
          <w:rFonts w:ascii="Times New Roman" w:hAnsi="Times New Roman"/>
          <w:sz w:val="28"/>
          <w:szCs w:val="28"/>
        </w:rPr>
        <w:t xml:space="preserve"> 2017 года следует  отметить, что  государственными регистраторами Управления  в </w:t>
      </w:r>
      <w:r>
        <w:rPr>
          <w:rFonts w:ascii="Times New Roman" w:hAnsi="Times New Roman"/>
          <w:sz w:val="28"/>
          <w:szCs w:val="28"/>
        </w:rPr>
        <w:t xml:space="preserve">августе  2017  было принято </w:t>
      </w:r>
      <w:r w:rsidRPr="00016642">
        <w:rPr>
          <w:rFonts w:ascii="Times New Roman" w:hAnsi="Times New Roman"/>
          <w:sz w:val="28"/>
          <w:szCs w:val="28"/>
        </w:rPr>
        <w:t xml:space="preserve">решений о приостановлении государственного кадастрового учета – </w:t>
      </w:r>
      <w:r>
        <w:rPr>
          <w:rFonts w:ascii="Times New Roman" w:hAnsi="Times New Roman"/>
          <w:sz w:val="28"/>
          <w:szCs w:val="28"/>
        </w:rPr>
        <w:t>481</w:t>
      </w:r>
      <w:r w:rsidRPr="00016642">
        <w:rPr>
          <w:rFonts w:ascii="Times New Roman" w:hAnsi="Times New Roman"/>
          <w:sz w:val="28"/>
          <w:szCs w:val="28"/>
        </w:rPr>
        <w:t xml:space="preserve">, что на  </w:t>
      </w:r>
      <w:r>
        <w:rPr>
          <w:rFonts w:ascii="Times New Roman" w:hAnsi="Times New Roman"/>
          <w:sz w:val="28"/>
          <w:szCs w:val="28"/>
        </w:rPr>
        <w:t>23</w:t>
      </w:r>
      <w:r w:rsidRPr="00016642">
        <w:rPr>
          <w:rFonts w:ascii="Times New Roman" w:hAnsi="Times New Roman"/>
          <w:sz w:val="28"/>
          <w:szCs w:val="28"/>
        </w:rPr>
        <w:t xml:space="preserve">%   </w:t>
      </w:r>
      <w:r>
        <w:rPr>
          <w:rFonts w:ascii="Times New Roman" w:hAnsi="Times New Roman"/>
          <w:sz w:val="28"/>
          <w:szCs w:val="28"/>
        </w:rPr>
        <w:t>меньше, чем в июле  2017 года – 628, что составляет  5,9 %  от общего количества  рассмотренных заявлений  (в июле 9,8 %).</w:t>
      </w:r>
    </w:p>
    <w:p w:rsidR="00B933EF" w:rsidRPr="0041630C" w:rsidRDefault="00B933EF" w:rsidP="00103F7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>По результатам проведенного мониторинга выявлено, что большой процент от общего количества принятых государственными регистраторами решений о приостановлении в осуществлении государственного кадастрового учета являются ошибки, допущенные кадастровыми инженерами при подготовке межевого плана, технического плана и акта обследования (документ, подтверждающий прекращение существования объекта капитального строительства в связи с гибелью или уничтожением).</w:t>
      </w:r>
    </w:p>
    <w:p w:rsidR="00B933EF" w:rsidRDefault="00B933EF" w:rsidP="00103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 xml:space="preserve">Типичными ошибками, которые допускают кадастровые инженеры </w:t>
      </w:r>
      <w:r w:rsidRPr="007B0D13">
        <w:rPr>
          <w:rFonts w:ascii="Times New Roman" w:hAnsi="Times New Roman"/>
          <w:color w:val="000000"/>
          <w:sz w:val="28"/>
          <w:szCs w:val="28"/>
        </w:rPr>
        <w:t xml:space="preserve">при подготовке межевых </w:t>
      </w:r>
      <w:r>
        <w:rPr>
          <w:rFonts w:ascii="Times New Roman" w:hAnsi="Times New Roman"/>
          <w:color w:val="000000"/>
          <w:sz w:val="28"/>
          <w:szCs w:val="28"/>
        </w:rPr>
        <w:t xml:space="preserve">и технических </w:t>
      </w:r>
      <w:r w:rsidRPr="007B0D13">
        <w:rPr>
          <w:rFonts w:ascii="Times New Roman" w:hAnsi="Times New Roman"/>
          <w:color w:val="000000"/>
          <w:sz w:val="28"/>
          <w:szCs w:val="28"/>
        </w:rPr>
        <w:t>планов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30C">
        <w:rPr>
          <w:rFonts w:ascii="Times New Roman" w:hAnsi="Times New Roman"/>
          <w:color w:val="000000"/>
          <w:sz w:val="28"/>
          <w:szCs w:val="28"/>
        </w:rPr>
        <w:t xml:space="preserve">являются такие, как: </w:t>
      </w:r>
    </w:p>
    <w:p w:rsidR="00B933EF" w:rsidRPr="007B0D13" w:rsidRDefault="00B933EF" w:rsidP="00103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0D13">
        <w:rPr>
          <w:rFonts w:ascii="Times New Roman" w:hAnsi="Times New Roman"/>
          <w:color w:val="000000"/>
          <w:sz w:val="28"/>
          <w:szCs w:val="28"/>
        </w:rPr>
        <w:t xml:space="preserve">указание свидетельства об утверждении типа средств измерений, срок действия которого истек; </w:t>
      </w:r>
    </w:p>
    <w:p w:rsidR="00B933EF" w:rsidRPr="007B0D13" w:rsidRDefault="00B933EF" w:rsidP="00103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0D13">
        <w:rPr>
          <w:rFonts w:ascii="Times New Roman" w:hAnsi="Times New Roman"/>
          <w:color w:val="000000"/>
          <w:sz w:val="28"/>
          <w:szCs w:val="28"/>
        </w:rPr>
        <w:t>отсутств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7B0D13">
        <w:rPr>
          <w:rFonts w:ascii="Times New Roman" w:hAnsi="Times New Roman"/>
          <w:color w:val="000000"/>
          <w:sz w:val="28"/>
          <w:szCs w:val="28"/>
        </w:rPr>
        <w:t xml:space="preserve">  реквизит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7B0D13">
        <w:rPr>
          <w:rFonts w:ascii="Times New Roman" w:hAnsi="Times New Roman"/>
          <w:color w:val="000000"/>
          <w:sz w:val="28"/>
          <w:szCs w:val="28"/>
        </w:rPr>
        <w:t xml:space="preserve"> документа о предоставлении данных, находящихся в федеральном картографо-геодезическом фонде для использования государственной геодезической сети, срок которых актуален;</w:t>
      </w:r>
    </w:p>
    <w:p w:rsidR="00B933EF" w:rsidRPr="007B0D13" w:rsidRDefault="00B933EF" w:rsidP="00103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0D13">
        <w:rPr>
          <w:rFonts w:ascii="Times New Roman" w:hAnsi="Times New Roman"/>
          <w:color w:val="000000"/>
          <w:sz w:val="28"/>
          <w:szCs w:val="28"/>
        </w:rPr>
        <w:t>отсутств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7B0D13">
        <w:rPr>
          <w:rFonts w:ascii="Times New Roman" w:hAnsi="Times New Roman"/>
          <w:color w:val="000000"/>
          <w:sz w:val="28"/>
          <w:szCs w:val="28"/>
        </w:rPr>
        <w:t xml:space="preserve"> сведени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7B0D13">
        <w:rPr>
          <w:rFonts w:ascii="Times New Roman" w:hAnsi="Times New Roman"/>
          <w:color w:val="000000"/>
          <w:sz w:val="28"/>
          <w:szCs w:val="28"/>
        </w:rPr>
        <w:t xml:space="preserve"> о состоянии наружного знака геодезической сети;</w:t>
      </w:r>
    </w:p>
    <w:p w:rsidR="00B933EF" w:rsidRPr="007B0D13" w:rsidRDefault="00B933EF" w:rsidP="00103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0D13">
        <w:rPr>
          <w:rFonts w:ascii="Times New Roman" w:hAnsi="Times New Roman"/>
          <w:color w:val="000000"/>
          <w:sz w:val="28"/>
          <w:szCs w:val="28"/>
        </w:rPr>
        <w:t>отсутств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7B0D13">
        <w:rPr>
          <w:rFonts w:ascii="Times New Roman" w:hAnsi="Times New Roman"/>
          <w:color w:val="000000"/>
          <w:sz w:val="28"/>
          <w:szCs w:val="28"/>
        </w:rPr>
        <w:t xml:space="preserve">  наименовани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B0D13">
        <w:rPr>
          <w:rFonts w:ascii="Times New Roman" w:hAnsi="Times New Roman"/>
          <w:color w:val="000000"/>
          <w:sz w:val="28"/>
          <w:szCs w:val="28"/>
        </w:rPr>
        <w:t xml:space="preserve"> саморегулируемой организации кадастровых инженеров, членом которой является кадастровый инженер;</w:t>
      </w:r>
    </w:p>
    <w:p w:rsidR="00B933EF" w:rsidRPr="007B0D13" w:rsidRDefault="00B933EF" w:rsidP="00103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0D13">
        <w:rPr>
          <w:rFonts w:ascii="Times New Roman" w:hAnsi="Times New Roman"/>
          <w:color w:val="000000"/>
          <w:sz w:val="28"/>
          <w:szCs w:val="28"/>
        </w:rPr>
        <w:t>не представление полного обоснования необходимост</w:t>
      </w:r>
      <w:r>
        <w:rPr>
          <w:rFonts w:ascii="Times New Roman" w:hAnsi="Times New Roman"/>
          <w:color w:val="000000"/>
          <w:sz w:val="28"/>
          <w:szCs w:val="28"/>
        </w:rPr>
        <w:t>и исправления реестровой ошибки;</w:t>
      </w:r>
    </w:p>
    <w:p w:rsidR="00B933EF" w:rsidRPr="007B0D13" w:rsidRDefault="00B933EF" w:rsidP="00103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0D13">
        <w:rPr>
          <w:rFonts w:ascii="Times New Roman" w:hAnsi="Times New Roman"/>
          <w:color w:val="000000"/>
          <w:sz w:val="28"/>
          <w:szCs w:val="28"/>
        </w:rPr>
        <w:t>не указание номера и дата заключения договора на выполнение кадастровых работ;</w:t>
      </w:r>
    </w:p>
    <w:p w:rsidR="00B933EF" w:rsidRPr="007B0D13" w:rsidRDefault="00B933EF" w:rsidP="00103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B0D13">
        <w:rPr>
          <w:rFonts w:ascii="Times New Roman" w:hAnsi="Times New Roman"/>
          <w:color w:val="000000"/>
          <w:sz w:val="28"/>
          <w:szCs w:val="28"/>
        </w:rPr>
        <w:t>не указание страхового номера индивидуального лицевого счета в системе обязательного пенсионного страхования Российской Федерации.</w:t>
      </w:r>
    </w:p>
    <w:p w:rsidR="00B933EF" w:rsidRPr="0041630C" w:rsidRDefault="00B933EF" w:rsidP="00103F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>Информация о типичных ошибках ежемесячно доводится Управлением Росреестра по Тульской области до сведения саморегулируемых организаций, членами которых являются кадастровые инженеры, для принятия мер по исключению таких замечаний.</w:t>
      </w:r>
    </w:p>
    <w:p w:rsidR="00B933EF" w:rsidRPr="0041630C" w:rsidRDefault="00B933EF" w:rsidP="00103F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>Кроме того, для устранения ошибок в пределах срока осуществления государственного кадастрового учета, в целях исключения принятия решения о приостановлении,  государственные регистраторы оперативно осуществляют взаимодействие с кадастровыми инженерами в телефонном режиме.</w:t>
      </w:r>
    </w:p>
    <w:p w:rsidR="00B933EF" w:rsidRPr="0041630C" w:rsidRDefault="00B933EF" w:rsidP="00103F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>Управление Росреестра по Тульской области совместно с филиалом ФГБУ «ФКП Росреестра» по Тульской области проводит совещания, консультационные семинары с кадастровыми инженерами, на которых обсуждаются ошибки кадастровых инженеров, даются ответы на вопросы, возникающих у кадастровых инженеров при оформлении ими документов.</w:t>
      </w:r>
    </w:p>
    <w:p w:rsidR="00B933EF" w:rsidRDefault="00B933EF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EF" w:rsidRPr="005B2B0B" w:rsidRDefault="00B933EF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3EF" w:rsidRDefault="00B933EF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B933EF" w:rsidRDefault="00B933EF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B933EF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EF" w:rsidRDefault="00B933EF">
      <w:r>
        <w:separator/>
      </w:r>
    </w:p>
  </w:endnote>
  <w:endnote w:type="continuationSeparator" w:id="0">
    <w:p w:rsidR="00B933EF" w:rsidRDefault="00B9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EF" w:rsidRDefault="00B933EF">
      <w:r>
        <w:separator/>
      </w:r>
    </w:p>
  </w:footnote>
  <w:footnote w:type="continuationSeparator" w:id="0">
    <w:p w:rsidR="00B933EF" w:rsidRDefault="00B9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EF" w:rsidRDefault="00B933EF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3EF" w:rsidRDefault="00B933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EF" w:rsidRDefault="00B933EF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33EF" w:rsidRDefault="00B93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0D13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80A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188E"/>
    <w:rsid w:val="009C2543"/>
    <w:rsid w:val="009D4C00"/>
    <w:rsid w:val="009D5AE8"/>
    <w:rsid w:val="009E3BEB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461</Words>
  <Characters>2629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2017-09-19T07:23:00Z</cp:lastPrinted>
  <dcterms:created xsi:type="dcterms:W3CDTF">2017-09-18T08:20:00Z</dcterms:created>
  <dcterms:modified xsi:type="dcterms:W3CDTF">2017-09-19T07:24:00Z</dcterms:modified>
</cp:coreProperties>
</file>